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2D" w:rsidRDefault="008E232D" w:rsidP="008E232D">
      <w:pPr>
        <w:pStyle w:val="a3"/>
        <w:jc w:val="both"/>
        <w:rPr>
          <w:rFonts w:ascii="Verdana" w:hAnsi="Verdana"/>
          <w:color w:val="000000"/>
          <w:sz w:val="18"/>
          <w:szCs w:val="18"/>
        </w:rPr>
      </w:pPr>
      <w:r>
        <w:rPr>
          <w:rFonts w:ascii="Verdana" w:hAnsi="Verdana"/>
          <w:color w:val="000000"/>
          <w:sz w:val="18"/>
          <w:szCs w:val="18"/>
        </w:rPr>
        <w:t>В целях правового просвещения населения Главное управление Минюста России по Санкт-Петербургу информирует:</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1. Предусмотрена ли законодательством Российской Федерации защита несовершеннолетних от воздействия рекламы?</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Конституция Российской Федерации гарантирует государственную защиту материнства и детства.</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Особой правовой защитой при производстве, размещении и распространении рекламы пользуются несовершеннолетние.</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Ответственность за нарушение требований статьи 6 Закона несет рекламодатель.</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Реклама алкогольной продукции не должна размещаться в предназначенных для несовершеннолетних 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Реклама пива и напитков, изготавливаемых на его основе, не должна размещаться в предназначенных для несовершеннолетних 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lastRenderedPageBreak/>
        <w:t>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w:t>
      </w:r>
      <w:proofErr w:type="gramStart"/>
      <w:r>
        <w:rPr>
          <w:rFonts w:ascii="Verdana" w:hAnsi="Verdana"/>
          <w:color w:val="000000"/>
          <w:sz w:val="18"/>
          <w:szCs w:val="18"/>
        </w:rPr>
        <w:t>о-</w:t>
      </w:r>
      <w:proofErr w:type="gramEnd"/>
      <w:r>
        <w:rPr>
          <w:rFonts w:ascii="Verdana" w:hAnsi="Verdana"/>
          <w:color w:val="000000"/>
          <w:sz w:val="18"/>
          <w:szCs w:val="18"/>
        </w:rPr>
        <w:t xml:space="preserve"> и </w:t>
      </w:r>
      <w:proofErr w:type="spellStart"/>
      <w:r>
        <w:rPr>
          <w:rFonts w:ascii="Verdana" w:hAnsi="Verdana"/>
          <w:color w:val="000000"/>
          <w:sz w:val="18"/>
          <w:szCs w:val="18"/>
        </w:rPr>
        <w:t>видеообслуживании</w:t>
      </w:r>
      <w:proofErr w:type="spellEnd"/>
      <w:r>
        <w:rPr>
          <w:rFonts w:ascii="Verdana" w:hAnsi="Verdana"/>
          <w:color w:val="000000"/>
          <w:sz w:val="18"/>
          <w:szCs w:val="18"/>
        </w:rPr>
        <w:t>, в детских, образовательных организациях и на расстоянии ближе, чем 100 метров от занимаемых ими зданий, строений, сооружений.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2. Какая информация, причиняющая вред здоровью и развитию, запрещена для распространения среди детей?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В соответствии со ст. 4 Федерального закона от 24.07.1998 № 124-ФЗ</w:t>
      </w:r>
      <w:r>
        <w:rPr>
          <w:rFonts w:ascii="Verdana" w:hAnsi="Verdana"/>
          <w:color w:val="000000"/>
          <w:sz w:val="18"/>
          <w:szCs w:val="18"/>
        </w:rPr>
        <w:br/>
        <w:t>«Об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w:t>
      </w:r>
      <w:r>
        <w:rPr>
          <w:rFonts w:ascii="Verdana" w:hAnsi="Verdana"/>
          <w:color w:val="000000"/>
          <w:sz w:val="18"/>
          <w:szCs w:val="18"/>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roofErr w:type="gramStart"/>
      <w:r>
        <w:rPr>
          <w:rFonts w:ascii="Verdana" w:hAnsi="Verdana"/>
          <w:color w:val="000000"/>
          <w:sz w:val="18"/>
          <w:szCs w:val="1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законом;4) отрицающая семейные ценности и формирующая неуважение к родителям и (или) другим членам семьи;</w:t>
      </w:r>
      <w:r>
        <w:rPr>
          <w:rFonts w:ascii="Verdana" w:hAnsi="Verdana"/>
          <w:color w:val="000000"/>
          <w:sz w:val="18"/>
          <w:szCs w:val="18"/>
        </w:rPr>
        <w:br/>
        <w:t>5) оправдывающая противоправное поведение; 6) содержащая нецензурную брань; 7) содержащая информацию порнографического характера;</w:t>
      </w:r>
      <w:proofErr w:type="gramEnd"/>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roofErr w:type="gramStart"/>
      <w:r>
        <w:rPr>
          <w:rFonts w:ascii="Verdana" w:hAnsi="Verdana"/>
          <w:color w:val="000000"/>
          <w:sz w:val="18"/>
          <w:szCs w:val="1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roofErr w:type="gramEnd"/>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w:t>
      </w:r>
      <w:proofErr w:type="gramEnd"/>
      <w:r>
        <w:rPr>
          <w:rFonts w:ascii="Verdana" w:hAnsi="Verdana"/>
          <w:color w:val="000000"/>
          <w:sz w:val="18"/>
          <w:szCs w:val="18"/>
        </w:rPr>
        <w:t xml:space="preserve">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lastRenderedPageBreak/>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w:t>
      </w:r>
      <w:proofErr w:type="gramStart"/>
      <w:r>
        <w:rPr>
          <w:rFonts w:ascii="Verdana" w:hAnsi="Verdana"/>
          <w:color w:val="000000"/>
          <w:sz w:val="18"/>
          <w:szCs w:val="18"/>
        </w:rPr>
        <w:t>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roofErr w:type="gramEnd"/>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3. С какого возраста несовершеннолетние могут находиться в общественных местах в дневное время без сопровождения взрослых?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Вместе с тем, пунктом 3 статьи 14.1 Федерального закона от 24.07.1998</w:t>
      </w:r>
      <w:r>
        <w:rPr>
          <w:rFonts w:ascii="Verdana" w:hAnsi="Verdana"/>
          <w:color w:val="000000"/>
          <w:sz w:val="18"/>
          <w:szCs w:val="18"/>
        </w:rPr>
        <w:br/>
        <w:t>№ 124-ФЗ «Об основных гарантиях прав ребенка в Российской Федерации» предусмотрено, 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w:t>
      </w:r>
      <w:proofErr w:type="gramEnd"/>
      <w:r>
        <w:rPr>
          <w:rFonts w:ascii="Verdana" w:hAnsi="Verdana"/>
          <w:color w:val="000000"/>
          <w:sz w:val="18"/>
          <w:szCs w:val="18"/>
        </w:rPr>
        <w:t xml:space="preserve">)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w:t>
      </w:r>
      <w:proofErr w:type="spellStart"/>
      <w:r>
        <w:rPr>
          <w:rFonts w:ascii="Verdana" w:hAnsi="Verdana"/>
          <w:color w:val="000000"/>
          <w:sz w:val="18"/>
          <w:szCs w:val="18"/>
        </w:rPr>
        <w:t>развитию</w:t>
      </w:r>
      <w:proofErr w:type="gramStart"/>
      <w:r>
        <w:rPr>
          <w:rFonts w:ascii="Verdana" w:hAnsi="Verdana"/>
          <w:color w:val="000000"/>
          <w:sz w:val="18"/>
          <w:szCs w:val="18"/>
        </w:rPr>
        <w:t>;м</w:t>
      </w:r>
      <w:proofErr w:type="gramEnd"/>
      <w:r>
        <w:rPr>
          <w:rFonts w:ascii="Verdana" w:hAnsi="Verdana"/>
          <w:color w:val="000000"/>
          <w:sz w:val="18"/>
          <w:szCs w:val="18"/>
        </w:rPr>
        <w:t>еры</w:t>
      </w:r>
      <w:proofErr w:type="spellEnd"/>
      <w:r>
        <w:rPr>
          <w:rFonts w:ascii="Verdana" w:hAnsi="Verdana"/>
          <w:color w:val="000000"/>
          <w:sz w:val="18"/>
          <w:szCs w:val="18"/>
        </w:rPr>
        <w:t xml:space="preserve"> по недопущению </w:t>
      </w:r>
      <w:proofErr w:type="gramStart"/>
      <w:r>
        <w:rPr>
          <w:rFonts w:ascii="Verdana" w:hAnsi="Verdana"/>
          <w:color w:val="000000"/>
          <w:sz w:val="18"/>
          <w:szCs w:val="18"/>
        </w:rPr>
        <w:t>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w:t>
      </w:r>
      <w:proofErr w:type="gramEnd"/>
      <w:r>
        <w:rPr>
          <w:rFonts w:ascii="Verdana" w:hAnsi="Verdana"/>
          <w:color w:val="000000"/>
          <w:sz w:val="18"/>
          <w:szCs w:val="18"/>
        </w:rPr>
        <w:t xml:space="preserve"> </w:t>
      </w:r>
      <w:proofErr w:type="gramStart"/>
      <w:r>
        <w:rPr>
          <w:rFonts w:ascii="Verdana" w:hAnsi="Verdana"/>
          <w:color w:val="000000"/>
          <w:sz w:val="18"/>
          <w:szCs w:val="18"/>
        </w:rPr>
        <w:t>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roofErr w:type="gramEnd"/>
      <w:r>
        <w:rPr>
          <w:rFonts w:ascii="Verdana" w:hAnsi="Verdana"/>
          <w:color w:val="000000"/>
          <w:sz w:val="18"/>
          <w:szCs w:val="18"/>
        </w:rPr>
        <w:t xml:space="preserve"> </w:t>
      </w:r>
      <w:proofErr w:type="gramStart"/>
      <w:r>
        <w:rPr>
          <w:rFonts w:ascii="Verdana" w:hAnsi="Verdana"/>
          <w:color w:val="000000"/>
          <w:sz w:val="18"/>
          <w:szCs w:val="18"/>
        </w:rPr>
        <w:t>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w:t>
      </w:r>
      <w:proofErr w:type="gramEnd"/>
      <w:r>
        <w:rPr>
          <w:rFonts w:ascii="Verdana" w:hAnsi="Verdana"/>
          <w:color w:val="000000"/>
          <w:sz w:val="18"/>
          <w:szCs w:val="18"/>
        </w:rPr>
        <w:t>, невозможности установления их местонахождения или иных препятствующих незамедлительному доставлению ребенка указанным лицам обстоятель</w:t>
      </w:r>
      <w:proofErr w:type="gramStart"/>
      <w:r>
        <w:rPr>
          <w:rFonts w:ascii="Verdana" w:hAnsi="Verdana"/>
          <w:color w:val="000000"/>
          <w:sz w:val="18"/>
          <w:szCs w:val="18"/>
        </w:rPr>
        <w:t>ств в сп</w:t>
      </w:r>
      <w:proofErr w:type="gramEnd"/>
      <w:r>
        <w:rPr>
          <w:rFonts w:ascii="Verdana" w:hAnsi="Verdana"/>
          <w:color w:val="000000"/>
          <w:sz w:val="18"/>
          <w:szCs w:val="18"/>
        </w:rPr>
        <w:t>ециализированные учреждения для несовершеннолетних, нуждающихся в социальной реабилитации, по месту обнаружения ребенка.</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w:t>
      </w:r>
      <w:proofErr w:type="gramEnd"/>
      <w:r>
        <w:rPr>
          <w:rFonts w:ascii="Verdana" w:hAnsi="Verdana"/>
          <w:color w:val="000000"/>
          <w:sz w:val="18"/>
          <w:szCs w:val="18"/>
        </w:rPr>
        <w:t xml:space="preserve">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w:t>
      </w:r>
      <w:r>
        <w:rPr>
          <w:rFonts w:ascii="Verdana" w:hAnsi="Verdana"/>
          <w:color w:val="000000"/>
          <w:sz w:val="18"/>
          <w:szCs w:val="18"/>
        </w:rPr>
        <w:br/>
        <w:t xml:space="preserve">с 1 июня </w:t>
      </w:r>
      <w:proofErr w:type="gramStart"/>
      <w:r>
        <w:rPr>
          <w:rFonts w:ascii="Verdana" w:hAnsi="Verdana"/>
          <w:color w:val="000000"/>
          <w:sz w:val="18"/>
          <w:szCs w:val="18"/>
        </w:rPr>
        <w:t>по</w:t>
      </w:r>
      <w:proofErr w:type="gramEnd"/>
      <w:r>
        <w:rPr>
          <w:rFonts w:ascii="Verdana" w:hAnsi="Verdana"/>
          <w:color w:val="000000"/>
          <w:sz w:val="18"/>
          <w:szCs w:val="18"/>
        </w:rPr>
        <w:t xml:space="preserve"> 31 августа включительно.</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На основании вышеизложенного, статьей 8-2 Закона Санкт-Петербурга</w:t>
      </w:r>
      <w:r>
        <w:rPr>
          <w:rFonts w:ascii="Verdana" w:hAnsi="Verdana"/>
          <w:color w:val="000000"/>
          <w:sz w:val="18"/>
          <w:szCs w:val="18"/>
        </w:rPr>
        <w:br/>
        <w:t xml:space="preserve">от 31.05.2010 № 273-70 «Об административных правонарушениях в Санкт-Петербурге» </w:t>
      </w:r>
      <w:r>
        <w:rPr>
          <w:rFonts w:ascii="Verdana" w:hAnsi="Verdana"/>
          <w:color w:val="000000"/>
          <w:sz w:val="18"/>
          <w:szCs w:val="18"/>
        </w:rPr>
        <w:lastRenderedPageBreak/>
        <w:t>предусмотрена административная ответственность для граждан, индивидуальных предпринимателей и юридических лиц за нахождения несовершеннолетнего в местах, в которых нахождение несовершеннолетних запрещается или ограничивается.</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местах без сопровождения взрослых.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Тем не менее, родителям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Кодекса Российской Федерации об административных правонарушениях от 30.12.2001 № 195-ФЗ.</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4. Какая предусмотрена ответственность за неуплату без уважительных причин средств на содержание несовершеннолетних детей?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w:t>
      </w:r>
      <w:proofErr w:type="gramEnd"/>
      <w:r>
        <w:rPr>
          <w:rFonts w:ascii="Verdana" w:hAnsi="Verdana"/>
          <w:color w:val="000000"/>
          <w:sz w:val="18"/>
          <w:szCs w:val="18"/>
        </w:rPr>
        <w:t xml:space="preserve"> названные виды наказания – штраф в размере 20 тыс. руб.</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Протоколы о привлечении к административной ответственности составляют должностные лица ФССП России.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Также Федеральным законом от 30.10.2017 № 309-ФЗ внесены изменения в статьи 27.2 и 27.3 КоАП РФ. </w:t>
      </w:r>
      <w:proofErr w:type="gramStart"/>
      <w:r>
        <w:rPr>
          <w:rFonts w:ascii="Verdana" w:hAnsi="Verdana"/>
          <w:color w:val="000000"/>
          <w:sz w:val="18"/>
          <w:szCs w:val="18"/>
        </w:rPr>
        <w:t>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roofErr w:type="gramEnd"/>
    </w:p>
    <w:p w:rsidR="008E232D" w:rsidRDefault="008E232D" w:rsidP="008E232D">
      <w:pPr>
        <w:pStyle w:val="a3"/>
        <w:jc w:val="both"/>
        <w:rPr>
          <w:rFonts w:ascii="Verdana" w:hAnsi="Verdana"/>
          <w:color w:val="000000"/>
          <w:sz w:val="18"/>
          <w:szCs w:val="18"/>
        </w:rPr>
      </w:pPr>
      <w:r>
        <w:rPr>
          <w:rFonts w:ascii="Verdana" w:hAnsi="Verdana"/>
          <w:color w:val="000000"/>
          <w:sz w:val="18"/>
          <w:szCs w:val="1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Дознание по уголовным делам о неуплате алиментов производят дознаватели органов ФССП России.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С жалобами на неуплату алиментов следует обращаться в органы ФССП России либо в органы прокуратуры.</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5. Несут ли ответственность родители за вред, причиненный действиями детей в возрасте от 14 до 18 лет?</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lastRenderedPageBreak/>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Родители (усыновители), попечители возмещают ущерб полностью или в недостающей части, в </w:t>
      </w:r>
      <w:proofErr w:type="gramStart"/>
      <w:r>
        <w:rPr>
          <w:rFonts w:ascii="Verdana" w:hAnsi="Verdana"/>
          <w:color w:val="000000"/>
          <w:sz w:val="18"/>
          <w:szCs w:val="18"/>
        </w:rPr>
        <w:t>связи</w:t>
      </w:r>
      <w:proofErr w:type="gramEnd"/>
      <w:r>
        <w:rPr>
          <w:rFonts w:ascii="Verdana" w:hAnsi="Verdana"/>
          <w:color w:val="000000"/>
          <w:sz w:val="18"/>
          <w:szCs w:val="18"/>
        </w:rPr>
        <w:t xml:space="preserve">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6.  Какую несут ответственность родители за нарушение прав детей?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Семейным кодексом РФ установлено, что защита прав и законных интересов ребенка осуществляется родителями (лицами, их заменяющими).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Родители, осуществляющие родительские права в ущерб правам и интересам детей, несут ответственность в установленном законом порядке.</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w:t>
      </w:r>
      <w:proofErr w:type="gramEnd"/>
      <w:r>
        <w:rPr>
          <w:rFonts w:ascii="Verdana" w:hAnsi="Verdana"/>
          <w:color w:val="000000"/>
          <w:sz w:val="18"/>
          <w:szCs w:val="18"/>
        </w:rPr>
        <w:t xml:space="preserve">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w:t>
      </w:r>
      <w:r>
        <w:rPr>
          <w:rFonts w:ascii="Verdana" w:hAnsi="Verdana"/>
          <w:color w:val="000000"/>
          <w:sz w:val="18"/>
          <w:szCs w:val="18"/>
        </w:rPr>
        <w:lastRenderedPageBreak/>
        <w:t>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7. Кто несет ответственность за жестокое обращение с детьми?</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roofErr w:type="gramEnd"/>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 xml:space="preserve">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w:t>
      </w:r>
      <w:proofErr w:type="spellStart"/>
      <w:r>
        <w:rPr>
          <w:rFonts w:ascii="Verdana" w:hAnsi="Verdana"/>
          <w:color w:val="000000"/>
          <w:sz w:val="18"/>
          <w:szCs w:val="18"/>
        </w:rPr>
        <w:t>непроявлении</w:t>
      </w:r>
      <w:proofErr w:type="spellEnd"/>
      <w:r>
        <w:rPr>
          <w:rFonts w:ascii="Verdana" w:hAnsi="Verdana"/>
          <w:color w:val="000000"/>
          <w:sz w:val="18"/>
          <w:szCs w:val="18"/>
        </w:rPr>
        <w:t xml:space="preserve">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roofErr w:type="gramEnd"/>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roofErr w:type="gramEnd"/>
    </w:p>
    <w:p w:rsidR="008E232D" w:rsidRDefault="008E232D" w:rsidP="008E232D">
      <w:pPr>
        <w:pStyle w:val="a3"/>
        <w:jc w:val="both"/>
        <w:rPr>
          <w:rFonts w:ascii="Verdana" w:hAnsi="Verdana"/>
          <w:color w:val="000000"/>
          <w:sz w:val="18"/>
          <w:szCs w:val="18"/>
        </w:rPr>
      </w:pPr>
      <w:r>
        <w:rPr>
          <w:rFonts w:ascii="Verdana" w:hAnsi="Verdana"/>
          <w:color w:val="000000"/>
          <w:sz w:val="18"/>
          <w:szCs w:val="1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8. Имеет ли ребенок право на общение с родителями и другими родственниками при раздельном проживании или расторжении брака между родителями?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Verdana" w:hAnsi="Verdana"/>
          <w:color w:val="000000"/>
          <w:sz w:val="18"/>
          <w:szCs w:val="18"/>
        </w:rPr>
        <w:t>недействительным</w:t>
      </w:r>
      <w:proofErr w:type="gramEnd"/>
      <w:r>
        <w:rPr>
          <w:rFonts w:ascii="Verdana" w:hAnsi="Verdana"/>
          <w:color w:val="000000"/>
          <w:sz w:val="18"/>
          <w:szCs w:val="18"/>
        </w:rPr>
        <w:t xml:space="preserve"> или раздельное проживание родителей не влияют на права ребенка.</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В случае раздельного проживания родителей, в </w:t>
      </w:r>
      <w:proofErr w:type="spellStart"/>
      <w:r>
        <w:rPr>
          <w:rFonts w:ascii="Verdana" w:hAnsi="Verdana"/>
          <w:color w:val="000000"/>
          <w:sz w:val="18"/>
          <w:szCs w:val="18"/>
        </w:rPr>
        <w:t>т.ч</w:t>
      </w:r>
      <w:proofErr w:type="spellEnd"/>
      <w:r>
        <w:rPr>
          <w:rFonts w:ascii="Verdana" w:hAnsi="Verdana"/>
          <w:color w:val="000000"/>
          <w:sz w:val="18"/>
          <w:szCs w:val="18"/>
        </w:rPr>
        <w:t>. в разных государствах, ребенок имеет право на общение с каждым из них.</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За нарушение прав ребенка на общение с родителями установлена административная ответственность родителей и законных представителей несовершеннолетних (ч.2 и 3 ст. 5.35 Кодекса об административных правонарушениях Российской Федерации).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w:t>
      </w:r>
      <w:r>
        <w:rPr>
          <w:rFonts w:ascii="Verdana" w:hAnsi="Verdana"/>
          <w:color w:val="000000"/>
          <w:sz w:val="18"/>
          <w:szCs w:val="18"/>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Полномочиями по возбуждению дел о названных административных правонарушениях наделены должностные лица органов внутренних дел, а также службы судебных приставов-исполнителей.</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lastRenderedPageBreak/>
        <w:t>9. Какие есть пределы ответственности за продажу несовершеннолетним алкогольной продукции?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w:t>
      </w:r>
      <w:proofErr w:type="gramEnd"/>
      <w:r>
        <w:rPr>
          <w:rFonts w:ascii="Verdana" w:hAnsi="Verdana"/>
          <w:color w:val="000000"/>
          <w:sz w:val="18"/>
          <w:szCs w:val="18"/>
        </w:rPr>
        <w:t>. При этом правильность возникших сомнений, видимо, предполагается и не требует какого-либо обоснования со стороны продавца.</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Для лиц, нарушивших установленный запрет, законодательством Российской Федерации предусмотрена ответственность.</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Частью 2.1. статьи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Уголовная ответственность за розничную продажу несовершеннолетним алкогольной продукции установлена статьи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8E232D" w:rsidRDefault="008E232D" w:rsidP="008E232D">
      <w:pPr>
        <w:pStyle w:val="a3"/>
        <w:jc w:val="both"/>
        <w:rPr>
          <w:rFonts w:ascii="Verdana" w:hAnsi="Verdana"/>
          <w:color w:val="000000"/>
          <w:sz w:val="18"/>
          <w:szCs w:val="18"/>
        </w:rPr>
      </w:pPr>
      <w:r>
        <w:rPr>
          <w:rStyle w:val="a4"/>
          <w:rFonts w:ascii="Verdana" w:hAnsi="Verdana"/>
          <w:color w:val="000000"/>
          <w:sz w:val="18"/>
          <w:szCs w:val="18"/>
        </w:rPr>
        <w:t>10. Какая предусмотрена ответственность за продажу несовершеннолетним табачной продукции?</w:t>
      </w:r>
    </w:p>
    <w:p w:rsidR="008E232D" w:rsidRDefault="008E232D" w:rsidP="008E232D">
      <w:pPr>
        <w:pStyle w:val="a3"/>
        <w:jc w:val="both"/>
        <w:rPr>
          <w:rFonts w:ascii="Verdana" w:hAnsi="Verdana"/>
          <w:color w:val="000000"/>
          <w:sz w:val="18"/>
          <w:szCs w:val="18"/>
        </w:rPr>
      </w:pPr>
      <w:proofErr w:type="gramStart"/>
      <w:r>
        <w:rPr>
          <w:rFonts w:ascii="Verdana" w:hAnsi="Verdana"/>
          <w:color w:val="000000"/>
          <w:sz w:val="18"/>
          <w:szCs w:val="18"/>
        </w:rPr>
        <w:t>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roofErr w:type="gramEnd"/>
    </w:p>
    <w:p w:rsidR="008E232D" w:rsidRDefault="008E232D" w:rsidP="008E232D">
      <w:pPr>
        <w:pStyle w:val="a3"/>
        <w:jc w:val="both"/>
        <w:rPr>
          <w:rFonts w:ascii="Verdana" w:hAnsi="Verdana"/>
          <w:color w:val="000000"/>
          <w:sz w:val="18"/>
          <w:szCs w:val="18"/>
        </w:rPr>
      </w:pPr>
      <w:r>
        <w:rPr>
          <w:rFonts w:ascii="Verdana" w:hAnsi="Verdana"/>
          <w:color w:val="000000"/>
          <w:sz w:val="18"/>
          <w:szCs w:val="18"/>
        </w:rPr>
        <w:t>Для лиц, нарушивших установленный запрет, законодательством Российской Федерации предусмотрена ответственность.</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8E232D" w:rsidRDefault="008E232D" w:rsidP="008E232D">
      <w:pPr>
        <w:pStyle w:val="a3"/>
        <w:jc w:val="both"/>
        <w:rPr>
          <w:rFonts w:ascii="Verdana" w:hAnsi="Verdana"/>
          <w:color w:val="000000"/>
          <w:sz w:val="18"/>
          <w:szCs w:val="18"/>
        </w:rPr>
      </w:pPr>
      <w:r>
        <w:rPr>
          <w:rFonts w:ascii="Verdana" w:hAnsi="Verdana"/>
          <w:color w:val="000000"/>
          <w:sz w:val="18"/>
          <w:szCs w:val="18"/>
        </w:rPr>
        <w:t xml:space="preserve">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2000 тысяч до 3000 тысяч рублей; на должностных лиц - от 5000 тысяч до 10000 тысяч рублей; на юридических лиц - от 30000 тысяч до 50000 тысяч рублей. Оптовая или розничная продажа </w:t>
      </w:r>
      <w:proofErr w:type="spellStart"/>
      <w:r>
        <w:rPr>
          <w:rFonts w:ascii="Verdana" w:hAnsi="Verdana"/>
          <w:color w:val="000000"/>
          <w:sz w:val="18"/>
          <w:szCs w:val="18"/>
        </w:rPr>
        <w:t>насвая</w:t>
      </w:r>
      <w:proofErr w:type="spellEnd"/>
      <w:r>
        <w:rPr>
          <w:rFonts w:ascii="Verdana" w:hAnsi="Verdana"/>
          <w:color w:val="000000"/>
          <w:sz w:val="18"/>
          <w:szCs w:val="18"/>
        </w:rPr>
        <w:t>, табака сосательного (</w:t>
      </w:r>
      <w:proofErr w:type="spellStart"/>
      <w:r>
        <w:rPr>
          <w:rFonts w:ascii="Verdana" w:hAnsi="Verdana"/>
          <w:color w:val="000000"/>
          <w:sz w:val="18"/>
          <w:szCs w:val="18"/>
        </w:rPr>
        <w:t>снюса</w:t>
      </w:r>
      <w:proofErr w:type="spellEnd"/>
      <w:r>
        <w:rPr>
          <w:rFonts w:ascii="Verdana" w:hAnsi="Verdana"/>
          <w:color w:val="000000"/>
          <w:sz w:val="18"/>
          <w:szCs w:val="18"/>
        </w:rPr>
        <w:t xml:space="preserve">) </w:t>
      </w:r>
      <w:proofErr w:type="gramStart"/>
      <w:r>
        <w:rPr>
          <w:rFonts w:ascii="Verdana" w:hAnsi="Verdana"/>
          <w:color w:val="000000"/>
          <w:sz w:val="18"/>
          <w:szCs w:val="18"/>
        </w:rPr>
        <w:t>-в</w:t>
      </w:r>
      <w:proofErr w:type="gramEnd"/>
      <w:r>
        <w:rPr>
          <w:rFonts w:ascii="Verdana" w:hAnsi="Verdana"/>
          <w:color w:val="000000"/>
          <w:sz w:val="18"/>
          <w:szCs w:val="18"/>
        </w:rPr>
        <w:t>лечет наложение административного штрафа на граждан в размере от 2000 тысяч до 4000 тысяч рублей; на должностных лиц - от 7000 тысяч до 12000 тысяч рублей; на юридических лиц - от 40000 тысяч до 60000 тысяч рублей.</w:t>
      </w:r>
    </w:p>
    <w:p w:rsidR="00552BC5" w:rsidRDefault="008E232D" w:rsidP="00DB2CF3">
      <w:pPr>
        <w:pStyle w:val="a3"/>
        <w:jc w:val="both"/>
      </w:pPr>
      <w:r>
        <w:rPr>
          <w:rFonts w:ascii="Verdana" w:hAnsi="Verdana"/>
          <w:color w:val="000000"/>
          <w:sz w:val="18"/>
          <w:szCs w:val="18"/>
        </w:rPr>
        <w:t xml:space="preserve">Продажа несовершеннолетнему табачной продукции или табачных изделий </w:t>
      </w:r>
      <w:proofErr w:type="gramStart"/>
      <w:r>
        <w:rPr>
          <w:rFonts w:ascii="Verdana" w:hAnsi="Verdana"/>
          <w:color w:val="000000"/>
          <w:sz w:val="18"/>
          <w:szCs w:val="18"/>
        </w:rPr>
        <w:t>-в</w:t>
      </w:r>
      <w:proofErr w:type="gramEnd"/>
      <w:r>
        <w:rPr>
          <w:rFonts w:ascii="Verdana" w:hAnsi="Verdana"/>
          <w:color w:val="000000"/>
          <w:sz w:val="18"/>
          <w:szCs w:val="18"/>
        </w:rPr>
        <w:t>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bookmarkStart w:id="0" w:name="_GoBack"/>
      <w:bookmarkEnd w:id="0"/>
    </w:p>
    <w:sectPr w:rsidR="00552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2D"/>
    <w:rsid w:val="00552BC5"/>
    <w:rsid w:val="008E232D"/>
    <w:rsid w:val="00DB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4004</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 NEW</dc:creator>
  <cp:lastModifiedBy>Opeka NEW</cp:lastModifiedBy>
  <cp:revision>2</cp:revision>
  <dcterms:created xsi:type="dcterms:W3CDTF">2021-03-12T06:56:00Z</dcterms:created>
  <dcterms:modified xsi:type="dcterms:W3CDTF">2021-03-12T06:58:00Z</dcterms:modified>
</cp:coreProperties>
</file>