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6D" w:rsidRPr="00797A6D" w:rsidRDefault="00797A6D" w:rsidP="00797A6D">
      <w:pPr>
        <w:spacing w:before="150" w:after="150" w:line="270" w:lineRule="atLeast"/>
        <w:jc w:val="center"/>
        <w:outlineLvl w:val="1"/>
        <w:rPr>
          <w:rFonts w:eastAsia="Times New Roman" w:cstheme="minorHAnsi"/>
          <w:b/>
          <w:bCs/>
          <w:color w:val="C90000"/>
          <w:sz w:val="26"/>
          <w:szCs w:val="26"/>
          <w:lang w:eastAsia="ru-RU"/>
        </w:rPr>
      </w:pPr>
      <w:r w:rsidRPr="00797A6D">
        <w:rPr>
          <w:rFonts w:eastAsia="Times New Roman" w:cstheme="minorHAnsi"/>
          <w:b/>
          <w:bCs/>
          <w:color w:val="C90000"/>
          <w:sz w:val="26"/>
          <w:szCs w:val="26"/>
          <w:lang w:eastAsia="ru-RU"/>
        </w:rPr>
        <w:t>ПЕРЕЧЕНЬ ДОКУМЕНТОВ НЕОБХОДИМЫХ ДЛЯ</w:t>
      </w:r>
      <w:r w:rsidRPr="00797A6D">
        <w:rPr>
          <w:rFonts w:eastAsia="Times New Roman" w:cstheme="minorHAnsi"/>
          <w:b/>
          <w:bCs/>
          <w:color w:val="C90000"/>
          <w:sz w:val="26"/>
          <w:szCs w:val="26"/>
          <w:lang w:eastAsia="ru-RU"/>
        </w:rPr>
        <w:br/>
      </w:r>
      <w:proofErr w:type="gramStart"/>
      <w:r w:rsidRPr="00797A6D">
        <w:rPr>
          <w:rFonts w:eastAsia="Times New Roman" w:cstheme="minorHAnsi"/>
          <w:b/>
          <w:bCs/>
          <w:color w:val="C90000"/>
          <w:sz w:val="26"/>
          <w:szCs w:val="26"/>
          <w:lang w:eastAsia="ru-RU"/>
        </w:rPr>
        <w:t>УСТАНОВЛЕНИИ</w:t>
      </w:r>
      <w:proofErr w:type="gramEnd"/>
      <w:r w:rsidRPr="00797A6D">
        <w:rPr>
          <w:rFonts w:eastAsia="Times New Roman" w:cstheme="minorHAnsi"/>
          <w:b/>
          <w:bCs/>
          <w:color w:val="C90000"/>
          <w:sz w:val="26"/>
          <w:szCs w:val="26"/>
          <w:lang w:eastAsia="ru-RU"/>
        </w:rPr>
        <w:t xml:space="preserve"> ОПЕКИ НАД ГРАЖДАНАМИ ПРИЗНАНЫМИ</w:t>
      </w:r>
      <w:r w:rsidRPr="00797A6D">
        <w:rPr>
          <w:rFonts w:eastAsia="Times New Roman" w:cstheme="minorHAnsi"/>
          <w:b/>
          <w:bCs/>
          <w:color w:val="C90000"/>
          <w:sz w:val="26"/>
          <w:szCs w:val="26"/>
          <w:lang w:eastAsia="ru-RU"/>
        </w:rPr>
        <w:br/>
        <w:t>СУДОМ НЕДЕЕСПОСОБНЫМИ</w:t>
      </w:r>
    </w:p>
    <w:p w:rsid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proofErr w:type="gramStart"/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Для установления опеки над совершеннолетним недееспособным гражданином его близкими родственниками (родители, бабушки, дедушки, братья, сестры, внуки), с которыми указанный гражданин проживал совместно не менее 10 лет на день подачи заявления о назначении опекуном, необходимо подготовить следующие документы (</w:t>
      </w:r>
      <w:hyperlink r:id="rId5" w:history="1">
        <w:r w:rsidRPr="00797A6D">
          <w:rPr>
            <w:rFonts w:eastAsia="Times New Roman" w:cstheme="minorHAnsi"/>
            <w:color w:val="4E7FB1"/>
            <w:sz w:val="26"/>
            <w:szCs w:val="26"/>
            <w:u w:val="single"/>
            <w:bdr w:val="none" w:sz="0" w:space="0" w:color="auto" w:frame="1"/>
            <w:lang w:eastAsia="ru-RU"/>
          </w:rPr>
          <w:t>п. 4(1)</w:t>
        </w:r>
      </w:hyperlink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 Пра</w:t>
      </w:r>
      <w:bookmarkStart w:id="0" w:name="_GoBack"/>
      <w:bookmarkEnd w:id="0"/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вил, утв. Постановлением Правительства РФ от 17.11.2010 N 927):</w:t>
      </w:r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br/>
        <w:t>- заявление о назначении опекуном;</w:t>
      </w:r>
      <w:proofErr w:type="gramEnd"/>
    </w:p>
    <w:p w:rsid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- документы, подтверждающие родство с совершеннолетним подопечным;</w:t>
      </w:r>
    </w:p>
    <w:p w:rsid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-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Минздравом России;</w:t>
      </w:r>
    </w:p>
    <w:p w:rsidR="00797A6D" w:rsidRP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- копию свидетельства о браке (если близкий родственник, выразивший желание стать опекуном, состоит в браке).</w:t>
      </w:r>
    </w:p>
    <w:p w:rsid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Иным гражданам, выразившим желание стать опекунами, необходимо подготовить следующие документы (</w:t>
      </w:r>
      <w:hyperlink r:id="rId6" w:history="1">
        <w:r w:rsidRPr="00797A6D">
          <w:rPr>
            <w:rFonts w:eastAsia="Times New Roman" w:cstheme="minorHAnsi"/>
            <w:color w:val="4E7FB1"/>
            <w:sz w:val="26"/>
            <w:szCs w:val="26"/>
            <w:u w:val="single"/>
            <w:bdr w:val="none" w:sz="0" w:space="0" w:color="auto" w:frame="1"/>
            <w:lang w:eastAsia="ru-RU"/>
          </w:rPr>
          <w:t>п. 4</w:t>
        </w:r>
      </w:hyperlink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 Правил):</w:t>
      </w:r>
    </w:p>
    <w:p w:rsid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- </w:t>
      </w:r>
      <w:hyperlink r:id="rId7" w:history="1">
        <w:r w:rsidRPr="00797A6D">
          <w:rPr>
            <w:rFonts w:eastAsia="Times New Roman" w:cstheme="minorHAnsi"/>
            <w:color w:val="4E7FB1"/>
            <w:sz w:val="26"/>
            <w:szCs w:val="26"/>
            <w:u w:val="single"/>
            <w:bdr w:val="none" w:sz="0" w:space="0" w:color="auto" w:frame="1"/>
            <w:lang w:eastAsia="ru-RU"/>
          </w:rPr>
          <w:t>заявление</w:t>
        </w:r>
      </w:hyperlink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 о назначении опекуном, поданное в форме документа на бумажном носителе либо в форме электронного документа;</w:t>
      </w:r>
    </w:p>
    <w:p w:rsid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proofErr w:type="gramStart"/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-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-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Минздравом России;</w:t>
      </w:r>
    </w:p>
    <w:p w:rsid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- копию свидетельства о браке (если гражданин, выразивший желание стать опекуном, состоит в браке);</w:t>
      </w:r>
    </w:p>
    <w:p w:rsid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-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- документ о прохождении гражданином, выразившим желание стать опекуном, подготовки (при наличии).</w:t>
      </w:r>
    </w:p>
    <w:p w:rsidR="00797A6D" w:rsidRPr="00797A6D" w:rsidRDefault="00797A6D" w:rsidP="00797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797A6D">
        <w:rPr>
          <w:rFonts w:eastAsia="Times New Roman" w:cstheme="minorHAnsi"/>
          <w:color w:val="000000"/>
          <w:sz w:val="26"/>
          <w:szCs w:val="26"/>
          <w:lang w:eastAsia="ru-RU"/>
        </w:rPr>
        <w:t>- автобиографию.</w:t>
      </w:r>
    </w:p>
    <w:p w:rsidR="00C42B80" w:rsidRDefault="00C42B80"/>
    <w:sectPr w:rsidR="00C42B80" w:rsidSect="00797A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6D"/>
    <w:rsid w:val="00797A6D"/>
    <w:rsid w:val="00C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1259E6960AA5EF7DA461521D536EC86CBB0FC12560797A5E5EC46514FCB4F5A57F494A9368959BUBw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259E6960AA5EF7DA461521D536EC86FBA01C22E6B797A5E5EC46514FCB4F5A57F494A9368959BUBwDM" TargetMode="External"/><Relationship Id="rId5" Type="http://schemas.openxmlformats.org/officeDocument/2006/relationships/hyperlink" Target="consultantplus://offline/ref=8D1259E6960AA5EF7DA461521D536EC86FBA01C22E6B797A5E5EC46514FCB4F5A57F494FU9w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NEW</dc:creator>
  <cp:lastModifiedBy>Opeka NEW</cp:lastModifiedBy>
  <cp:revision>1</cp:revision>
  <dcterms:created xsi:type="dcterms:W3CDTF">2021-03-12T08:29:00Z</dcterms:created>
  <dcterms:modified xsi:type="dcterms:W3CDTF">2021-03-12T08:33:00Z</dcterms:modified>
</cp:coreProperties>
</file>